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CA" w:rsidRPr="00E62ACA" w:rsidRDefault="00E62ACA" w:rsidP="00E62ACA">
      <w:pPr>
        <w:shd w:val="clear" w:color="auto" w:fill="D1D2D4"/>
        <w:spacing w:after="150" w:line="450" w:lineRule="atLeast"/>
        <w:outlineLvl w:val="0"/>
        <w:rPr>
          <w:rFonts w:ascii="Times" w:eastAsia="Times New Roman" w:hAnsi="Times" w:cs="Times"/>
          <w:b/>
          <w:bCs/>
          <w:color w:val="153F67"/>
          <w:kern w:val="36"/>
          <w:sz w:val="36"/>
          <w:szCs w:val="36"/>
          <w:lang w:eastAsia="ru-RU"/>
        </w:rPr>
      </w:pPr>
      <w:proofErr w:type="spellStart"/>
      <w:r w:rsidRPr="00E62ACA">
        <w:rPr>
          <w:rFonts w:ascii="Times" w:eastAsia="Times New Roman" w:hAnsi="Times" w:cs="Times"/>
          <w:b/>
          <w:bCs/>
          <w:color w:val="153F67"/>
          <w:kern w:val="36"/>
          <w:sz w:val="36"/>
          <w:szCs w:val="36"/>
          <w:lang w:eastAsia="ru-RU"/>
        </w:rPr>
        <w:t>Temporary</w:t>
      </w:r>
      <w:proofErr w:type="spellEnd"/>
      <w:r w:rsidRPr="00E62ACA">
        <w:rPr>
          <w:rFonts w:ascii="Times" w:eastAsia="Times New Roman" w:hAnsi="Times" w:cs="Times"/>
          <w:b/>
          <w:bCs/>
          <w:color w:val="153F67"/>
          <w:kern w:val="36"/>
          <w:sz w:val="36"/>
          <w:szCs w:val="36"/>
          <w:lang w:eastAsia="ru-RU"/>
        </w:rPr>
        <w:t xml:space="preserve"> </w:t>
      </w:r>
      <w:proofErr w:type="spellStart"/>
      <w:r w:rsidRPr="00E62ACA">
        <w:rPr>
          <w:rFonts w:ascii="Times" w:eastAsia="Times New Roman" w:hAnsi="Times" w:cs="Times"/>
          <w:b/>
          <w:bCs/>
          <w:color w:val="153F67"/>
          <w:kern w:val="36"/>
          <w:sz w:val="36"/>
          <w:szCs w:val="36"/>
          <w:lang w:eastAsia="ru-RU"/>
        </w:rPr>
        <w:t>Strainers</w:t>
      </w:r>
      <w:proofErr w:type="spellEnd"/>
    </w:p>
    <w:p w:rsidR="00E62ACA" w:rsidRPr="00E62ACA" w:rsidRDefault="00E62ACA" w:rsidP="00E62ACA">
      <w:pPr>
        <w:spacing w:after="0" w:line="240" w:lineRule="auto"/>
        <w:rPr>
          <w:rFonts w:ascii="Times New Roman" w:eastAsia="Times New Roman" w:hAnsi="Times New Roman" w:cs="Times New Roman"/>
          <w:sz w:val="24"/>
          <w:szCs w:val="24"/>
          <w:lang w:eastAsia="ru-RU"/>
        </w:rPr>
      </w:pPr>
    </w:p>
    <w:p w:rsidR="00E62ACA" w:rsidRPr="00E62ACA" w:rsidRDefault="00E62ACA" w:rsidP="00E62ACA">
      <w:pPr>
        <w:shd w:val="clear" w:color="auto" w:fill="D1D2D4"/>
        <w:spacing w:after="0" w:line="240" w:lineRule="auto"/>
        <w:rPr>
          <w:rFonts w:ascii="Arial" w:eastAsia="Times New Roman" w:hAnsi="Arial" w:cs="Arial"/>
          <w:color w:val="666666"/>
          <w:sz w:val="27"/>
          <w:szCs w:val="27"/>
          <w:lang w:eastAsia="ru-RU"/>
        </w:rPr>
      </w:pPr>
      <w:r w:rsidRPr="00E62ACA">
        <w:rPr>
          <w:rFonts w:ascii="Arial" w:eastAsia="Times New Roman" w:hAnsi="Arial" w:cs="Arial"/>
          <w:noProof/>
          <w:color w:val="666666"/>
          <w:sz w:val="27"/>
          <w:szCs w:val="27"/>
          <w:lang w:eastAsia="ru-RU"/>
        </w:rPr>
        <w:drawing>
          <wp:inline distT="0" distB="0" distL="0" distR="0">
            <wp:extent cx="2286000" cy="1543050"/>
            <wp:effectExtent l="0" t="0" r="0" b="0"/>
            <wp:docPr id="2" name="Рисунок 2" descr="temporary strainers and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orary strainers and fil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43050"/>
                    </a:xfrm>
                    <a:prstGeom prst="rect">
                      <a:avLst/>
                    </a:prstGeom>
                    <a:noFill/>
                    <a:ln>
                      <a:noFill/>
                    </a:ln>
                  </pic:spPr>
                </pic:pic>
              </a:graphicData>
            </a:graphic>
          </wp:inline>
        </w:drawing>
      </w:r>
    </w:p>
    <w:p w:rsidR="00E62ACA" w:rsidRPr="00E62ACA" w:rsidRDefault="00E62ACA" w:rsidP="00E62ACA">
      <w:pPr>
        <w:shd w:val="clear" w:color="auto" w:fill="D1D2D4"/>
        <w:spacing w:after="0" w:line="240" w:lineRule="atLeast"/>
        <w:outlineLvl w:val="2"/>
        <w:rPr>
          <w:rFonts w:ascii="Arial" w:eastAsia="Times New Roman" w:hAnsi="Arial" w:cs="Arial"/>
          <w:b/>
          <w:bCs/>
          <w:color w:val="153F67"/>
          <w:sz w:val="18"/>
          <w:szCs w:val="18"/>
          <w:lang w:eastAsia="ru-RU"/>
        </w:rPr>
      </w:pPr>
      <w:proofErr w:type="spellStart"/>
      <w:r w:rsidRPr="00E62ACA">
        <w:rPr>
          <w:rFonts w:ascii="Arial" w:eastAsia="Times New Roman" w:hAnsi="Arial" w:cs="Arial"/>
          <w:b/>
          <w:bCs/>
          <w:color w:val="153F67"/>
          <w:sz w:val="18"/>
          <w:szCs w:val="18"/>
          <w:lang w:eastAsia="ru-RU"/>
        </w:rPr>
        <w:t>Application</w:t>
      </w:r>
      <w:proofErr w:type="spellEnd"/>
    </w:p>
    <w:p w:rsidR="00E62ACA" w:rsidRPr="00E62ACA" w:rsidRDefault="00E62ACA" w:rsidP="00E62ACA">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E62ACA">
        <w:rPr>
          <w:rFonts w:ascii="Arial" w:eastAsia="Times New Roman" w:hAnsi="Arial" w:cs="Arial"/>
          <w:color w:val="666666"/>
          <w:sz w:val="18"/>
          <w:szCs w:val="18"/>
          <w:lang w:val="en-US" w:eastAsia="ru-RU"/>
        </w:rPr>
        <w:t>Oxford Filtration manufacture temporary basket strainers in all ratings and pipe sizes for virtually all fluid duties. Temporary strainers are designed to provide inexpensive protection for pumps, meters, valves and other equipment during commissioning and start up.</w:t>
      </w:r>
    </w:p>
    <w:p w:rsidR="00E62ACA" w:rsidRPr="00E62ACA" w:rsidRDefault="00E62ACA" w:rsidP="00E62ACA">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E62ACA">
        <w:rPr>
          <w:rFonts w:ascii="Arial" w:eastAsia="Times New Roman" w:hAnsi="Arial" w:cs="Arial"/>
          <w:color w:val="666666"/>
          <w:sz w:val="18"/>
          <w:szCs w:val="18"/>
          <w:lang w:val="en-US" w:eastAsia="ru-RU"/>
        </w:rPr>
        <w:t>Materials available as standard are carbon and stainless steel but other special alloys on request.</w:t>
      </w:r>
    </w:p>
    <w:p w:rsidR="00E62ACA" w:rsidRPr="00E62ACA" w:rsidRDefault="00E62ACA" w:rsidP="00E62ACA">
      <w:pPr>
        <w:numPr>
          <w:ilvl w:val="0"/>
          <w:numId w:val="1"/>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E62ACA">
        <w:rPr>
          <w:rFonts w:ascii="Arial" w:eastAsia="Times New Roman" w:hAnsi="Arial" w:cs="Arial"/>
          <w:color w:val="666666"/>
          <w:sz w:val="18"/>
          <w:szCs w:val="18"/>
          <w:lang w:val="en-US" w:eastAsia="ru-RU"/>
        </w:rPr>
        <w:t>Sizes from DN25 1" to DN600 24" are available in ratings from ANSI150 TO 2500lbs</w:t>
      </w:r>
    </w:p>
    <w:p w:rsidR="00E62ACA" w:rsidRPr="00E62ACA" w:rsidRDefault="00E62ACA" w:rsidP="00E62ACA">
      <w:pPr>
        <w:shd w:val="clear" w:color="auto" w:fill="D1D2D4"/>
        <w:spacing w:after="0" w:line="240" w:lineRule="atLeast"/>
        <w:outlineLvl w:val="2"/>
        <w:rPr>
          <w:rFonts w:ascii="Arial" w:eastAsia="Times New Roman" w:hAnsi="Arial" w:cs="Arial"/>
          <w:b/>
          <w:bCs/>
          <w:color w:val="153F67"/>
          <w:sz w:val="18"/>
          <w:szCs w:val="18"/>
          <w:lang w:eastAsia="ru-RU"/>
        </w:rPr>
      </w:pPr>
      <w:proofErr w:type="spellStart"/>
      <w:r w:rsidRPr="00E62ACA">
        <w:rPr>
          <w:rFonts w:ascii="Arial" w:eastAsia="Times New Roman" w:hAnsi="Arial" w:cs="Arial"/>
          <w:b/>
          <w:bCs/>
          <w:color w:val="153F67"/>
          <w:sz w:val="18"/>
          <w:szCs w:val="18"/>
          <w:lang w:eastAsia="ru-RU"/>
        </w:rPr>
        <w:t>Design</w:t>
      </w:r>
      <w:proofErr w:type="spellEnd"/>
    </w:p>
    <w:p w:rsidR="00E62ACA" w:rsidRPr="00E62ACA" w:rsidRDefault="00E62ACA" w:rsidP="00E62ACA">
      <w:pPr>
        <w:numPr>
          <w:ilvl w:val="0"/>
          <w:numId w:val="2"/>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E62ACA">
        <w:rPr>
          <w:rFonts w:ascii="Arial" w:eastAsia="Times New Roman" w:hAnsi="Arial" w:cs="Arial"/>
          <w:color w:val="666666"/>
          <w:sz w:val="18"/>
          <w:szCs w:val="18"/>
          <w:lang w:val="en-US" w:eastAsia="ru-RU"/>
        </w:rPr>
        <w:t>Standard stocked design to detail dimensions as below.</w:t>
      </w:r>
    </w:p>
    <w:p w:rsidR="00E62ACA" w:rsidRPr="00E62ACA" w:rsidRDefault="00E62ACA" w:rsidP="00E62ACA">
      <w:pPr>
        <w:numPr>
          <w:ilvl w:val="0"/>
          <w:numId w:val="2"/>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E62ACA">
        <w:rPr>
          <w:rFonts w:ascii="Arial" w:eastAsia="Times New Roman" w:hAnsi="Arial" w:cs="Arial"/>
          <w:color w:val="666666"/>
          <w:sz w:val="18"/>
          <w:szCs w:val="18"/>
          <w:lang w:val="en-US" w:eastAsia="ru-RU"/>
        </w:rPr>
        <w:t>Designs to customers specification available on request.</w:t>
      </w:r>
    </w:p>
    <w:p w:rsidR="00E62ACA" w:rsidRPr="00E62ACA" w:rsidRDefault="00E62ACA" w:rsidP="00E62ACA">
      <w:pPr>
        <w:numPr>
          <w:ilvl w:val="0"/>
          <w:numId w:val="2"/>
        </w:numPr>
        <w:shd w:val="clear" w:color="auto" w:fill="D1D2D4"/>
        <w:spacing w:before="100" w:beforeAutospacing="1" w:after="60" w:line="240" w:lineRule="atLeast"/>
        <w:rPr>
          <w:rFonts w:ascii="Arial" w:eastAsia="Times New Roman" w:hAnsi="Arial" w:cs="Arial"/>
          <w:color w:val="666666"/>
          <w:sz w:val="18"/>
          <w:szCs w:val="18"/>
          <w:lang w:val="en-US" w:eastAsia="ru-RU"/>
        </w:rPr>
      </w:pPr>
      <w:r w:rsidRPr="00E62ACA">
        <w:rPr>
          <w:rFonts w:ascii="Arial" w:eastAsia="Times New Roman" w:hAnsi="Arial" w:cs="Arial"/>
          <w:color w:val="666666"/>
          <w:sz w:val="18"/>
          <w:szCs w:val="18"/>
          <w:lang w:val="en-US" w:eastAsia="ru-RU"/>
        </w:rPr>
        <w:t>For sizes and pressure ratings not shown, contact our </w:t>
      </w:r>
      <w:hyperlink r:id="rId6" w:history="1">
        <w:r w:rsidRPr="00E62ACA">
          <w:rPr>
            <w:rFonts w:ascii="Arial" w:eastAsia="Times New Roman" w:hAnsi="Arial" w:cs="Arial"/>
            <w:color w:val="880000"/>
            <w:sz w:val="18"/>
            <w:szCs w:val="18"/>
            <w:u w:val="single"/>
            <w:lang w:val="en-US" w:eastAsia="ru-RU"/>
          </w:rPr>
          <w:t>sales office</w:t>
        </w:r>
      </w:hyperlink>
      <w:r w:rsidRPr="00E62ACA">
        <w:rPr>
          <w:rFonts w:ascii="Arial" w:eastAsia="Times New Roman" w:hAnsi="Arial" w:cs="Arial"/>
          <w:color w:val="666666"/>
          <w:sz w:val="18"/>
          <w:szCs w:val="18"/>
          <w:lang w:val="en-US" w:eastAsia="ru-RU"/>
        </w:rPr>
        <w:t>.</w:t>
      </w:r>
    </w:p>
    <w:p w:rsidR="00E62ACA" w:rsidRPr="00E62ACA" w:rsidRDefault="00E62ACA" w:rsidP="00E62ACA">
      <w:pPr>
        <w:spacing w:after="0" w:line="240" w:lineRule="auto"/>
        <w:rPr>
          <w:rFonts w:ascii="Times New Roman" w:eastAsia="Times New Roman" w:hAnsi="Times New Roman" w:cs="Times New Roman"/>
          <w:sz w:val="24"/>
          <w:szCs w:val="24"/>
          <w:lang w:val="en-US" w:eastAsia="ru-RU"/>
        </w:rPr>
      </w:pPr>
    </w:p>
    <w:p w:rsidR="00E62ACA" w:rsidRPr="00E62ACA" w:rsidRDefault="00E62ACA" w:rsidP="00E62ACA">
      <w:pPr>
        <w:shd w:val="clear" w:color="auto" w:fill="F1F1F1"/>
        <w:spacing w:after="0" w:line="240" w:lineRule="auto"/>
        <w:rPr>
          <w:rFonts w:ascii="Arial" w:eastAsia="Times New Roman" w:hAnsi="Arial" w:cs="Arial"/>
          <w:color w:val="666666"/>
          <w:sz w:val="27"/>
          <w:szCs w:val="27"/>
          <w:lang w:eastAsia="ru-RU"/>
        </w:rPr>
      </w:pPr>
      <w:r w:rsidRPr="00E62ACA">
        <w:rPr>
          <w:rFonts w:ascii="Arial" w:eastAsia="Times New Roman" w:hAnsi="Arial" w:cs="Arial"/>
          <w:noProof/>
          <w:color w:val="666666"/>
          <w:sz w:val="27"/>
          <w:szCs w:val="27"/>
          <w:lang w:eastAsia="ru-RU"/>
        </w:rPr>
        <w:drawing>
          <wp:inline distT="0" distB="0" distL="0" distR="0">
            <wp:extent cx="5476875" cy="1876425"/>
            <wp:effectExtent l="0" t="0" r="9525" b="9525"/>
            <wp:docPr id="1" name="Рисунок 1" descr="Temporary Str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orary Strain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876425"/>
                    </a:xfrm>
                    <a:prstGeom prst="rect">
                      <a:avLst/>
                    </a:prstGeom>
                    <a:noFill/>
                    <a:ln>
                      <a:noFill/>
                    </a:ln>
                  </pic:spPr>
                </pic:pic>
              </a:graphicData>
            </a:graphic>
          </wp:inline>
        </w:drawing>
      </w:r>
    </w:p>
    <w:p w:rsidR="00E62ACA" w:rsidRPr="00E62ACA" w:rsidRDefault="00E62ACA" w:rsidP="00E62ACA">
      <w:pPr>
        <w:spacing w:after="0" w:line="240" w:lineRule="auto"/>
        <w:rPr>
          <w:rFonts w:ascii="Times New Roman" w:eastAsia="Times New Roman" w:hAnsi="Times New Roman" w:cs="Times New Roman"/>
          <w:sz w:val="24"/>
          <w:szCs w:val="24"/>
          <w:lang w:eastAsia="ru-RU"/>
        </w:rPr>
      </w:pPr>
    </w:p>
    <w:tbl>
      <w:tblPr>
        <w:tblW w:w="5000" w:type="pct"/>
        <w:tblCellSpacing w:w="7" w:type="dxa"/>
        <w:shd w:val="clear" w:color="auto" w:fill="D1D2D4"/>
        <w:tblCellMar>
          <w:left w:w="0" w:type="dxa"/>
          <w:right w:w="0" w:type="dxa"/>
        </w:tblCellMar>
        <w:tblLook w:val="04A0" w:firstRow="1" w:lastRow="0" w:firstColumn="1" w:lastColumn="0" w:noHBand="0" w:noVBand="1"/>
      </w:tblPr>
      <w:tblGrid>
        <w:gridCol w:w="381"/>
        <w:gridCol w:w="630"/>
        <w:gridCol w:w="505"/>
        <w:gridCol w:w="655"/>
        <w:gridCol w:w="532"/>
        <w:gridCol w:w="505"/>
        <w:gridCol w:w="544"/>
        <w:gridCol w:w="544"/>
        <w:gridCol w:w="544"/>
        <w:gridCol w:w="644"/>
        <w:gridCol w:w="644"/>
        <w:gridCol w:w="644"/>
        <w:gridCol w:w="644"/>
        <w:gridCol w:w="644"/>
        <w:gridCol w:w="644"/>
        <w:gridCol w:w="651"/>
      </w:tblGrid>
      <w:tr w:rsidR="00E62ACA" w:rsidRPr="00E62ACA" w:rsidTr="00E62ACA">
        <w:trPr>
          <w:tblCellSpacing w:w="7" w:type="dxa"/>
        </w:trPr>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NB</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 </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25 (1")</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40 (1.5")</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50 (2")</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80 (3")</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100 (4")</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150 (6")</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200 (8")</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250 (10")</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300 (12")</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350 (14")</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400 (16")</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450 (18")</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500 (20")</w:t>
            </w:r>
          </w:p>
        </w:tc>
        <w:tc>
          <w:tcPr>
            <w:tcW w:w="0" w:type="auto"/>
            <w:tcBorders>
              <w:bottom w:val="single" w:sz="6" w:space="0" w:color="CCCCCC"/>
            </w:tcBorders>
            <w:shd w:val="clear" w:color="auto" w:fill="DEDEDE"/>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r w:rsidRPr="00E62ACA">
              <w:rPr>
                <w:rFonts w:ascii="Arial" w:eastAsia="Times New Roman" w:hAnsi="Arial" w:cs="Arial"/>
                <w:b/>
                <w:bCs/>
                <w:color w:val="666666"/>
                <w:sz w:val="18"/>
                <w:szCs w:val="18"/>
                <w:lang w:eastAsia="ru-RU"/>
              </w:rPr>
              <w:t>600 (24")</w:t>
            </w:r>
          </w:p>
        </w:tc>
      </w:tr>
      <w:tr w:rsidR="00E62ACA" w:rsidRPr="00E62ACA" w:rsidTr="00E62ACA">
        <w:trPr>
          <w:trHeight w:val="15"/>
          <w:tblCellSpacing w:w="7" w:type="dxa"/>
        </w:trPr>
        <w:tc>
          <w:tcPr>
            <w:tcW w:w="0" w:type="auto"/>
            <w:gridSpan w:val="16"/>
            <w:shd w:val="clear" w:color="auto" w:fill="666666"/>
            <w:vAlign w:val="center"/>
            <w:hideMark/>
          </w:tcPr>
          <w:p w:rsidR="00E62ACA" w:rsidRPr="00E62ACA" w:rsidRDefault="00E62ACA" w:rsidP="00E62ACA">
            <w:pPr>
              <w:spacing w:after="0" w:line="240" w:lineRule="atLeast"/>
              <w:jc w:val="center"/>
              <w:rPr>
                <w:rFonts w:ascii="Arial" w:eastAsia="Times New Roman" w:hAnsi="Arial" w:cs="Arial"/>
                <w:b/>
                <w:bCs/>
                <w:color w:val="666666"/>
                <w:sz w:val="18"/>
                <w:szCs w:val="18"/>
                <w:lang w:eastAsia="ru-RU"/>
              </w:rPr>
            </w:pP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A1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150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79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98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130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168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215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273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333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403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444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508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542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711</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104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142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174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244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301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355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415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479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533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590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674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768</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104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142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187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260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314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393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450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485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558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606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676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784</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RTJ</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71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112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138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200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258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312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369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408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458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522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571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676</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A2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139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181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228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276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320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368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415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466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568</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A3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101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142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184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225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257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290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342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381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457</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B1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180" w:lineRule="atLeast"/>
              <w:jc w:val="center"/>
              <w:rPr>
                <w:rFonts w:ascii="Arial" w:eastAsia="Times New Roman" w:hAnsi="Arial" w:cs="Arial"/>
                <w:color w:val="666666"/>
                <w:sz w:val="15"/>
                <w:szCs w:val="15"/>
                <w:lang w:eastAsia="ru-RU"/>
              </w:rPr>
            </w:pPr>
            <w:proofErr w:type="spellStart"/>
            <w:r w:rsidRPr="00E62ACA">
              <w:rPr>
                <w:rFonts w:ascii="Arial" w:eastAsia="Times New Roman" w:hAnsi="Arial" w:cs="Arial"/>
                <w:color w:val="666666"/>
                <w:sz w:val="15"/>
                <w:szCs w:val="15"/>
                <w:lang w:eastAsia="ru-RU"/>
              </w:rPr>
              <w:t>Conical</w:t>
            </w:r>
            <w:proofErr w:type="spellEnd"/>
            <w:r w:rsidRPr="00E62ACA">
              <w:rPr>
                <w:rFonts w:ascii="Arial" w:eastAsia="Times New Roman" w:hAnsi="Arial" w:cs="Arial"/>
                <w:color w:val="666666"/>
                <w:sz w:val="15"/>
                <w:szCs w:val="15"/>
                <w:lang w:eastAsia="ru-RU"/>
              </w:rPr>
              <w:br/>
            </w:r>
            <w:proofErr w:type="spellStart"/>
            <w:r w:rsidRPr="00E62ACA">
              <w:rPr>
                <w:rFonts w:ascii="Arial" w:eastAsia="Times New Roman" w:hAnsi="Arial" w:cs="Arial"/>
                <w:color w:val="666666"/>
                <w:sz w:val="15"/>
                <w:szCs w:val="15"/>
                <w:lang w:eastAsia="ru-RU"/>
              </w:rPr>
              <w:t>Regular</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101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114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165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215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330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431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533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635</w:t>
            </w:r>
          </w:p>
        </w:tc>
        <w:tc>
          <w:tcPr>
            <w:tcW w:w="0" w:type="auto"/>
            <w:gridSpan w:val="5"/>
            <w:vMerge w:val="restart"/>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val="en-US" w:eastAsia="ru-RU"/>
              </w:rPr>
            </w:pPr>
            <w:r w:rsidRPr="00E62ACA">
              <w:rPr>
                <w:rFonts w:ascii="Arial" w:eastAsia="Times New Roman" w:hAnsi="Arial" w:cs="Arial"/>
                <w:color w:val="666666"/>
                <w:sz w:val="18"/>
                <w:szCs w:val="18"/>
                <w:lang w:val="en-US" w:eastAsia="ru-RU"/>
              </w:rPr>
              <w:t>AVAILABLE ON</w:t>
            </w:r>
            <w:r w:rsidRPr="00E62ACA">
              <w:rPr>
                <w:rFonts w:ascii="Arial" w:eastAsia="Times New Roman" w:hAnsi="Arial" w:cs="Arial"/>
                <w:color w:val="666666"/>
                <w:sz w:val="18"/>
                <w:szCs w:val="18"/>
                <w:lang w:val="en-US" w:eastAsia="ru-RU"/>
              </w:rPr>
              <w:br/>
              <w:t>SPECIAL REQUEST ONLY</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val="en-US" w:eastAsia="ru-RU"/>
              </w:rPr>
            </w:pPr>
            <w:r w:rsidRPr="00E62ACA">
              <w:rPr>
                <w:rFonts w:ascii="Arial" w:eastAsia="Times New Roman" w:hAnsi="Arial" w:cs="Arial"/>
                <w:b/>
                <w:bCs/>
                <w:color w:val="666666"/>
                <w:sz w:val="18"/>
                <w:szCs w:val="18"/>
                <w:lang w:val="en-US" w:eastAsia="ru-RU"/>
              </w:rPr>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180" w:lineRule="atLeast"/>
              <w:jc w:val="center"/>
              <w:rPr>
                <w:rFonts w:ascii="Arial" w:eastAsia="Times New Roman" w:hAnsi="Arial" w:cs="Arial"/>
                <w:color w:val="666666"/>
                <w:sz w:val="15"/>
                <w:szCs w:val="15"/>
                <w:lang w:eastAsia="ru-RU"/>
              </w:rPr>
            </w:pPr>
            <w:proofErr w:type="spellStart"/>
            <w:r w:rsidRPr="00E62ACA">
              <w:rPr>
                <w:rFonts w:ascii="Arial" w:eastAsia="Times New Roman" w:hAnsi="Arial" w:cs="Arial"/>
                <w:color w:val="666666"/>
                <w:sz w:val="15"/>
                <w:szCs w:val="15"/>
                <w:lang w:eastAsia="ru-RU"/>
              </w:rPr>
              <w:t>Conical</w:t>
            </w:r>
            <w:proofErr w:type="spellEnd"/>
            <w:r w:rsidRPr="00E62ACA">
              <w:rPr>
                <w:rFonts w:ascii="Arial" w:eastAsia="Times New Roman" w:hAnsi="Arial" w:cs="Arial"/>
                <w:color w:val="666666"/>
                <w:sz w:val="15"/>
                <w:szCs w:val="15"/>
                <w:lang w:eastAsia="ru-RU"/>
              </w:rPr>
              <w:br/>
            </w:r>
            <w:proofErr w:type="spellStart"/>
            <w:r w:rsidRPr="00E62ACA">
              <w:rPr>
                <w:rFonts w:ascii="Arial" w:eastAsia="Times New Roman" w:hAnsi="Arial" w:cs="Arial"/>
                <w:color w:val="666666"/>
                <w:sz w:val="15"/>
                <w:szCs w:val="15"/>
                <w:lang w:eastAsia="ru-RU"/>
              </w:rPr>
              <w:t>Long</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139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152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228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292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431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584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685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825</w:t>
            </w:r>
          </w:p>
        </w:tc>
        <w:tc>
          <w:tcPr>
            <w:tcW w:w="0" w:type="auto"/>
            <w:gridSpan w:val="5"/>
            <w:vMerge/>
            <w:tcBorders>
              <w:bottom w:val="single" w:sz="6" w:space="0" w:color="DEDEDE"/>
            </w:tcBorders>
            <w:shd w:val="clear" w:color="auto" w:fill="D1D2D4"/>
            <w:vAlign w:val="center"/>
            <w:hideMark/>
          </w:tcPr>
          <w:p w:rsidR="00E62ACA" w:rsidRPr="00E62ACA" w:rsidRDefault="00E62ACA" w:rsidP="00E62ACA">
            <w:pPr>
              <w:spacing w:after="0" w:line="240" w:lineRule="auto"/>
              <w:rPr>
                <w:rFonts w:ascii="Arial" w:eastAsia="Times New Roman" w:hAnsi="Arial" w:cs="Arial"/>
                <w:color w:val="666666"/>
                <w:sz w:val="18"/>
                <w:szCs w:val="18"/>
                <w:lang w:eastAsia="ru-RU"/>
              </w:rPr>
            </w:pP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B2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180" w:lineRule="atLeast"/>
              <w:jc w:val="center"/>
              <w:rPr>
                <w:rFonts w:ascii="Arial" w:eastAsia="Times New Roman" w:hAnsi="Arial" w:cs="Arial"/>
                <w:color w:val="666666"/>
                <w:sz w:val="15"/>
                <w:szCs w:val="15"/>
                <w:lang w:eastAsia="ru-RU"/>
              </w:rPr>
            </w:pPr>
            <w:proofErr w:type="spellStart"/>
            <w:r w:rsidRPr="00E62ACA">
              <w:rPr>
                <w:rFonts w:ascii="Arial" w:eastAsia="Times New Roman" w:hAnsi="Arial" w:cs="Arial"/>
                <w:color w:val="666666"/>
                <w:sz w:val="15"/>
                <w:szCs w:val="15"/>
                <w:lang w:eastAsia="ru-RU"/>
              </w:rPr>
              <w:t>Basket</w:t>
            </w:r>
            <w:proofErr w:type="spellEnd"/>
            <w:r w:rsidRPr="00E62ACA">
              <w:rPr>
                <w:rFonts w:ascii="Arial" w:eastAsia="Times New Roman" w:hAnsi="Arial" w:cs="Arial"/>
                <w:color w:val="666666"/>
                <w:sz w:val="15"/>
                <w:szCs w:val="15"/>
                <w:lang w:eastAsia="ru-RU"/>
              </w:rPr>
              <w:br/>
            </w:r>
            <w:proofErr w:type="spellStart"/>
            <w:r w:rsidRPr="00E62ACA">
              <w:rPr>
                <w:rFonts w:ascii="Arial" w:eastAsia="Times New Roman" w:hAnsi="Arial" w:cs="Arial"/>
                <w:color w:val="666666"/>
                <w:sz w:val="15"/>
                <w:szCs w:val="15"/>
                <w:lang w:eastAsia="ru-RU"/>
              </w:rPr>
              <w:t>Regular</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114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165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215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254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304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330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355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381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431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508</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lastRenderedPageBreak/>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180" w:lineRule="atLeast"/>
              <w:jc w:val="center"/>
              <w:rPr>
                <w:rFonts w:ascii="Arial" w:eastAsia="Times New Roman" w:hAnsi="Arial" w:cs="Arial"/>
                <w:color w:val="666666"/>
                <w:sz w:val="15"/>
                <w:szCs w:val="15"/>
                <w:lang w:eastAsia="ru-RU"/>
              </w:rPr>
            </w:pPr>
            <w:proofErr w:type="spellStart"/>
            <w:r w:rsidRPr="00E62ACA">
              <w:rPr>
                <w:rFonts w:ascii="Arial" w:eastAsia="Times New Roman" w:hAnsi="Arial" w:cs="Arial"/>
                <w:color w:val="666666"/>
                <w:sz w:val="15"/>
                <w:szCs w:val="15"/>
                <w:lang w:eastAsia="ru-RU"/>
              </w:rPr>
              <w:t>Basket</w:t>
            </w:r>
            <w:proofErr w:type="spellEnd"/>
            <w:r w:rsidRPr="00E62ACA">
              <w:rPr>
                <w:rFonts w:ascii="Arial" w:eastAsia="Times New Roman" w:hAnsi="Arial" w:cs="Arial"/>
                <w:color w:val="666666"/>
                <w:sz w:val="15"/>
                <w:szCs w:val="15"/>
                <w:lang w:eastAsia="ru-RU"/>
              </w:rPr>
              <w:br/>
            </w:r>
            <w:proofErr w:type="spellStart"/>
            <w:r w:rsidRPr="00E62ACA">
              <w:rPr>
                <w:rFonts w:ascii="Arial" w:eastAsia="Times New Roman" w:hAnsi="Arial" w:cs="Arial"/>
                <w:color w:val="666666"/>
                <w:sz w:val="15"/>
                <w:szCs w:val="15"/>
                <w:lang w:eastAsia="ru-RU"/>
              </w:rPr>
              <w:t>Long</w:t>
            </w:r>
            <w:proofErr w:type="spellEnd"/>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114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152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228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304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355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419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431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482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533</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609</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711</w:t>
            </w:r>
          </w:p>
        </w:tc>
      </w:tr>
      <w:tr w:rsidR="00E62ACA" w:rsidRPr="00E62ACA" w:rsidTr="00E62ACA">
        <w:trPr>
          <w:tblCellSpacing w:w="7" w:type="dxa"/>
        </w:trPr>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b/>
                <w:bCs/>
                <w:color w:val="666666"/>
                <w:sz w:val="18"/>
                <w:szCs w:val="18"/>
                <w:lang w:eastAsia="ru-RU"/>
              </w:rPr>
              <w:t>KG</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180" w:lineRule="atLeast"/>
              <w:jc w:val="center"/>
              <w:rPr>
                <w:rFonts w:ascii="Arial" w:eastAsia="Times New Roman" w:hAnsi="Arial" w:cs="Arial"/>
                <w:color w:val="666666"/>
                <w:sz w:val="15"/>
                <w:szCs w:val="15"/>
                <w:lang w:eastAsia="ru-RU"/>
              </w:rPr>
            </w:pPr>
            <w:r w:rsidRPr="00E62ACA">
              <w:rPr>
                <w:rFonts w:ascii="Arial" w:eastAsia="Times New Roman" w:hAnsi="Arial" w:cs="Arial"/>
                <w:color w:val="666666"/>
                <w:sz w:val="15"/>
                <w:szCs w:val="15"/>
                <w:lang w:eastAsia="ru-RU"/>
              </w:rPr>
              <w:t> </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0.5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0.75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0.75</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6</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7</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8</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14</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20</w:t>
            </w:r>
          </w:p>
        </w:tc>
        <w:tc>
          <w:tcPr>
            <w:tcW w:w="0" w:type="auto"/>
            <w:tcBorders>
              <w:bottom w:val="single" w:sz="6" w:space="0" w:color="DEDEDE"/>
            </w:tcBorders>
            <w:shd w:val="clear" w:color="auto" w:fill="F1F1F1"/>
            <w:tcMar>
              <w:top w:w="45" w:type="dxa"/>
              <w:left w:w="45" w:type="dxa"/>
              <w:bottom w:w="45" w:type="dxa"/>
              <w:right w:w="45" w:type="dxa"/>
            </w:tcMar>
            <w:vAlign w:val="center"/>
            <w:hideMark/>
          </w:tcPr>
          <w:p w:rsidR="00E62ACA" w:rsidRPr="00E62ACA" w:rsidRDefault="00E62ACA" w:rsidP="00E62ACA">
            <w:pPr>
              <w:spacing w:after="0" w:line="240" w:lineRule="atLeast"/>
              <w:jc w:val="center"/>
              <w:rPr>
                <w:rFonts w:ascii="Arial" w:eastAsia="Times New Roman" w:hAnsi="Arial" w:cs="Arial"/>
                <w:color w:val="666666"/>
                <w:sz w:val="18"/>
                <w:szCs w:val="18"/>
                <w:lang w:eastAsia="ru-RU"/>
              </w:rPr>
            </w:pPr>
            <w:r w:rsidRPr="00E62ACA">
              <w:rPr>
                <w:rFonts w:ascii="Arial" w:eastAsia="Times New Roman" w:hAnsi="Arial" w:cs="Arial"/>
                <w:color w:val="666666"/>
                <w:sz w:val="18"/>
                <w:szCs w:val="18"/>
                <w:lang w:eastAsia="ru-RU"/>
              </w:rPr>
              <w:t>26</w:t>
            </w:r>
          </w:p>
        </w:tc>
      </w:tr>
    </w:tbl>
    <w:p w:rsidR="00E62ACA" w:rsidRPr="00E62ACA" w:rsidRDefault="00E62ACA" w:rsidP="00E62ACA">
      <w:pPr>
        <w:spacing w:after="0" w:line="240" w:lineRule="auto"/>
        <w:rPr>
          <w:rFonts w:ascii="Times New Roman" w:eastAsia="Times New Roman" w:hAnsi="Times New Roman" w:cs="Times New Roman"/>
          <w:sz w:val="24"/>
          <w:szCs w:val="24"/>
          <w:lang w:eastAsia="ru-RU"/>
        </w:rPr>
      </w:pPr>
      <w:r w:rsidRPr="00E62ACA">
        <w:rPr>
          <w:rFonts w:ascii="Arial" w:eastAsia="Times New Roman" w:hAnsi="Arial" w:cs="Arial"/>
          <w:color w:val="666666"/>
          <w:sz w:val="27"/>
          <w:szCs w:val="27"/>
          <w:lang w:eastAsia="ru-RU"/>
        </w:rPr>
        <w:br/>
      </w:r>
    </w:p>
    <w:p w:rsidR="00E62ACA" w:rsidRPr="00E62ACA" w:rsidRDefault="00E62ACA" w:rsidP="00E62ACA">
      <w:pPr>
        <w:shd w:val="clear" w:color="auto" w:fill="D1D2D4"/>
        <w:spacing w:after="0" w:line="240" w:lineRule="atLeast"/>
        <w:rPr>
          <w:rFonts w:ascii="Arial" w:eastAsia="Times New Roman" w:hAnsi="Arial" w:cs="Arial"/>
          <w:color w:val="666666"/>
          <w:sz w:val="18"/>
          <w:szCs w:val="18"/>
          <w:lang w:val="en-US" w:eastAsia="ru-RU"/>
        </w:rPr>
      </w:pPr>
      <w:r w:rsidRPr="00E62ACA">
        <w:rPr>
          <w:rFonts w:ascii="Arial" w:eastAsia="Times New Roman" w:hAnsi="Arial" w:cs="Arial"/>
          <w:b/>
          <w:bCs/>
          <w:color w:val="666666"/>
          <w:sz w:val="18"/>
          <w:szCs w:val="18"/>
          <w:lang w:val="en-US" w:eastAsia="ru-RU"/>
        </w:rPr>
        <w:t>Note: </w:t>
      </w:r>
      <w:r w:rsidRPr="00E62ACA">
        <w:rPr>
          <w:rFonts w:ascii="Arial" w:eastAsia="Times New Roman" w:hAnsi="Arial" w:cs="Arial"/>
          <w:color w:val="666666"/>
          <w:sz w:val="18"/>
          <w:szCs w:val="18"/>
          <w:lang w:val="en-US" w:eastAsia="ru-RU"/>
        </w:rPr>
        <w:t>Temporary strainers are intended for commissioning plant or for use during maintenance and the user should assure themselves that the strainer is acceptable in the given application if necessary by contacting our technical help desk. </w:t>
      </w:r>
      <w:r w:rsidRPr="00E62ACA">
        <w:rPr>
          <w:rFonts w:ascii="Arial" w:eastAsia="Times New Roman" w:hAnsi="Arial" w:cs="Arial"/>
          <w:color w:val="666666"/>
          <w:sz w:val="18"/>
          <w:szCs w:val="18"/>
          <w:lang w:val="en-US" w:eastAsia="ru-RU"/>
        </w:rPr>
        <w:br/>
      </w:r>
      <w:r w:rsidRPr="00E62ACA">
        <w:rPr>
          <w:rFonts w:ascii="Arial" w:eastAsia="Times New Roman" w:hAnsi="Arial" w:cs="Arial"/>
          <w:color w:val="666666"/>
          <w:sz w:val="18"/>
          <w:szCs w:val="18"/>
          <w:lang w:val="en-US" w:eastAsia="ru-RU"/>
        </w:rPr>
        <w:br/>
        <w:t xml:space="preserve">Weights are </w:t>
      </w:r>
      <w:proofErr w:type="spellStart"/>
      <w:r w:rsidRPr="00E62ACA">
        <w:rPr>
          <w:rFonts w:ascii="Arial" w:eastAsia="Times New Roman" w:hAnsi="Arial" w:cs="Arial"/>
          <w:color w:val="666666"/>
          <w:sz w:val="18"/>
          <w:szCs w:val="18"/>
          <w:lang w:val="en-US" w:eastAsia="ru-RU"/>
        </w:rPr>
        <w:t>approx</w:t>
      </w:r>
      <w:proofErr w:type="spellEnd"/>
      <w:r w:rsidRPr="00E62ACA">
        <w:rPr>
          <w:rFonts w:ascii="Arial" w:eastAsia="Times New Roman" w:hAnsi="Arial" w:cs="Arial"/>
          <w:color w:val="666666"/>
          <w:sz w:val="18"/>
          <w:szCs w:val="18"/>
          <w:lang w:val="en-US" w:eastAsia="ru-RU"/>
        </w:rPr>
        <w:t xml:space="preserve"> only, based on RF type, for RTJ add </w:t>
      </w:r>
      <w:proofErr w:type="spellStart"/>
      <w:r w:rsidRPr="00E62ACA">
        <w:rPr>
          <w:rFonts w:ascii="Arial" w:eastAsia="Times New Roman" w:hAnsi="Arial" w:cs="Arial"/>
          <w:color w:val="666666"/>
          <w:sz w:val="18"/>
          <w:szCs w:val="18"/>
          <w:lang w:val="en-US" w:eastAsia="ru-RU"/>
        </w:rPr>
        <w:t>approx</w:t>
      </w:r>
      <w:proofErr w:type="spellEnd"/>
      <w:r w:rsidRPr="00E62ACA">
        <w:rPr>
          <w:rFonts w:ascii="Arial" w:eastAsia="Times New Roman" w:hAnsi="Arial" w:cs="Arial"/>
          <w:color w:val="666666"/>
          <w:sz w:val="18"/>
          <w:szCs w:val="18"/>
          <w:lang w:val="en-US" w:eastAsia="ru-RU"/>
        </w:rPr>
        <w:t xml:space="preserve"> 20%. For larger sizes, or higher pressure, please contact our </w:t>
      </w:r>
      <w:hyperlink r:id="rId8" w:history="1">
        <w:r w:rsidRPr="00E62ACA">
          <w:rPr>
            <w:rFonts w:ascii="Arial" w:eastAsia="Times New Roman" w:hAnsi="Arial" w:cs="Arial"/>
            <w:color w:val="880000"/>
            <w:sz w:val="18"/>
            <w:szCs w:val="18"/>
            <w:u w:val="single"/>
            <w:lang w:val="en-US" w:eastAsia="ru-RU"/>
          </w:rPr>
          <w:t>Sales Office</w:t>
        </w:r>
      </w:hyperlink>
      <w:r w:rsidRPr="00E62ACA">
        <w:rPr>
          <w:rFonts w:ascii="Arial" w:eastAsia="Times New Roman" w:hAnsi="Arial" w:cs="Arial"/>
          <w:color w:val="666666"/>
          <w:sz w:val="18"/>
          <w:szCs w:val="18"/>
          <w:lang w:val="en-US" w:eastAsia="ru-RU"/>
        </w:rPr>
        <w:t>. All dimensions are subject to review, please contact the works for certified dimensions when required. Customer should ensure temporary strainer is cleaned if necessary and is not exposed to differential pressures in excess of 1 bar. </w:t>
      </w:r>
      <w:r w:rsidRPr="00E62ACA">
        <w:rPr>
          <w:rFonts w:ascii="Arial" w:eastAsia="Times New Roman" w:hAnsi="Arial" w:cs="Arial"/>
          <w:color w:val="666666"/>
          <w:sz w:val="18"/>
          <w:szCs w:val="18"/>
          <w:lang w:val="en-US" w:eastAsia="ru-RU"/>
        </w:rPr>
        <w:br/>
      </w:r>
      <w:r w:rsidRPr="00E62ACA">
        <w:rPr>
          <w:rFonts w:ascii="Arial" w:eastAsia="Times New Roman" w:hAnsi="Arial" w:cs="Arial"/>
          <w:color w:val="666666"/>
          <w:sz w:val="18"/>
          <w:szCs w:val="18"/>
          <w:lang w:val="en-US" w:eastAsia="ru-RU"/>
        </w:rPr>
        <w:br/>
      </w:r>
      <w:r w:rsidRPr="00E62ACA">
        <w:rPr>
          <w:rFonts w:ascii="Arial" w:eastAsia="Times New Roman" w:hAnsi="Arial" w:cs="Arial"/>
          <w:b/>
          <w:bCs/>
          <w:color w:val="666666"/>
          <w:sz w:val="18"/>
          <w:szCs w:val="18"/>
          <w:lang w:val="en-US" w:eastAsia="ru-RU"/>
        </w:rPr>
        <w:t>NB* For strainers fitted with Ring Joint Gaskets, dimensions will be as above except A1 which will be modified to suit RTJ.</w:t>
      </w:r>
    </w:p>
    <w:p w:rsidR="00182C14" w:rsidRPr="00E62ACA" w:rsidRDefault="00182C14">
      <w:pPr>
        <w:rPr>
          <w:lang w:val="en-US"/>
        </w:rPr>
      </w:pPr>
      <w:bookmarkStart w:id="0" w:name="_GoBack"/>
      <w:bookmarkEnd w:id="0"/>
    </w:p>
    <w:sectPr w:rsidR="00182C14" w:rsidRPr="00E62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0F19"/>
    <w:multiLevelType w:val="multilevel"/>
    <w:tmpl w:val="EEC4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635E5"/>
    <w:multiLevelType w:val="multilevel"/>
    <w:tmpl w:val="A804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CA"/>
    <w:rsid w:val="00182C14"/>
    <w:rsid w:val="00E62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2B9C4-609E-4266-B761-21D33E26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62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62A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A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62ACA"/>
    <w:rPr>
      <w:rFonts w:ascii="Times New Roman" w:eastAsia="Times New Roman" w:hAnsi="Times New Roman" w:cs="Times New Roman"/>
      <w:b/>
      <w:bCs/>
      <w:sz w:val="27"/>
      <w:szCs w:val="27"/>
      <w:lang w:eastAsia="ru-RU"/>
    </w:rPr>
  </w:style>
  <w:style w:type="character" w:styleId="a3">
    <w:name w:val="Strong"/>
    <w:basedOn w:val="a0"/>
    <w:uiPriority w:val="22"/>
    <w:qFormat/>
    <w:rsid w:val="00E62ACA"/>
    <w:rPr>
      <w:b/>
      <w:bCs/>
    </w:rPr>
  </w:style>
  <w:style w:type="character" w:styleId="a4">
    <w:name w:val="Hyperlink"/>
    <w:basedOn w:val="a0"/>
    <w:uiPriority w:val="99"/>
    <w:semiHidden/>
    <w:unhideWhenUsed/>
    <w:rsid w:val="00E62ACA"/>
    <w:rPr>
      <w:color w:val="0000FF"/>
      <w:u w:val="single"/>
    </w:rPr>
  </w:style>
  <w:style w:type="paragraph" w:styleId="a5">
    <w:name w:val="Normal (Web)"/>
    <w:basedOn w:val="a"/>
    <w:uiPriority w:val="99"/>
    <w:semiHidden/>
    <w:unhideWhenUsed/>
    <w:rsid w:val="00E62A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971388">
      <w:bodyDiv w:val="1"/>
      <w:marLeft w:val="0"/>
      <w:marRight w:val="0"/>
      <w:marTop w:val="0"/>
      <w:marBottom w:val="0"/>
      <w:divBdr>
        <w:top w:val="none" w:sz="0" w:space="0" w:color="auto"/>
        <w:left w:val="none" w:sz="0" w:space="0" w:color="auto"/>
        <w:bottom w:val="none" w:sz="0" w:space="0" w:color="auto"/>
        <w:right w:val="none" w:sz="0" w:space="0" w:color="auto"/>
      </w:divBdr>
      <w:divsChild>
        <w:div w:id="383331572">
          <w:marLeft w:val="0"/>
          <w:marRight w:val="0"/>
          <w:marTop w:val="0"/>
          <w:marBottom w:val="0"/>
          <w:divBdr>
            <w:top w:val="none" w:sz="0" w:space="0" w:color="auto"/>
            <w:left w:val="none" w:sz="0" w:space="0" w:color="auto"/>
            <w:bottom w:val="none" w:sz="0" w:space="0" w:color="auto"/>
            <w:right w:val="none" w:sz="0" w:space="0" w:color="auto"/>
          </w:divBdr>
        </w:div>
        <w:div w:id="125366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filtration.com/contactUs.asp"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filtration.com/contactUs.as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Хомутская</dc:creator>
  <cp:keywords/>
  <dc:description/>
  <cp:lastModifiedBy>Наталия Хомутская</cp:lastModifiedBy>
  <cp:revision>1</cp:revision>
  <dcterms:created xsi:type="dcterms:W3CDTF">2019-05-07T12:09:00Z</dcterms:created>
  <dcterms:modified xsi:type="dcterms:W3CDTF">2019-05-07T12:17:00Z</dcterms:modified>
</cp:coreProperties>
</file>